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A67" w:rsidRPr="00D65A67" w:rsidRDefault="00D65A67" w:rsidP="00D65A67">
      <w:pPr>
        <w:jc w:val="center"/>
        <w:rPr>
          <w:rFonts w:ascii="Arial Black" w:hAnsi="Arial Black" w:cs="Times New Roman"/>
          <w:color w:val="548DD4" w:themeColor="text2" w:themeTint="99"/>
          <w:sz w:val="44"/>
        </w:rPr>
      </w:pPr>
      <w:r w:rsidRPr="00D65A67">
        <w:rPr>
          <w:rFonts w:ascii="Arial Black" w:hAnsi="Arial Black" w:cs="Times New Roman"/>
          <w:color w:val="548DD4" w:themeColor="text2" w:themeTint="99"/>
          <w:sz w:val="44"/>
        </w:rPr>
        <w:t>Guerilla Marketing</w:t>
      </w:r>
    </w:p>
    <w:p w:rsidR="00D65A67" w:rsidRDefault="00D65A67" w:rsidP="00D65A67"/>
    <w:p w:rsidR="00D65A67" w:rsidRPr="00D65A67" w:rsidRDefault="00D65A67" w:rsidP="00D65A67">
      <w:pPr>
        <w:pBdr>
          <w:bottom w:val="single" w:sz="6" w:space="2" w:color="AAAAAA"/>
        </w:pBdr>
        <w:spacing w:before="240" w:after="144" w:line="285" w:lineRule="atLeast"/>
        <w:outlineLvl w:val="1"/>
        <w:rPr>
          <w:rFonts w:ascii="Arial" w:eastAsia="Times New Roman" w:hAnsi="Arial" w:cs="Arial"/>
          <w:color w:val="548DD4" w:themeColor="text2" w:themeTint="99"/>
          <w:sz w:val="29"/>
        </w:rPr>
      </w:pPr>
      <w:r w:rsidRPr="00D65A67">
        <w:rPr>
          <w:rFonts w:ascii="Arial" w:eastAsia="Times New Roman" w:hAnsi="Arial" w:cs="Arial"/>
          <w:color w:val="548DD4" w:themeColor="text2" w:themeTint="99"/>
          <w:sz w:val="29"/>
        </w:rPr>
        <w:t>What is it?</w:t>
      </w:r>
    </w:p>
    <w:p w:rsidR="00D65A67" w:rsidRPr="006A7981" w:rsidRDefault="00D65A67" w:rsidP="00D65A67">
      <w:pPr>
        <w:spacing w:before="120"/>
        <w:rPr>
          <w:rFonts w:ascii="Times New Roman" w:hAnsi="Times New Roman" w:cs="Times New Roman"/>
          <w:color w:val="000000"/>
        </w:rPr>
      </w:pPr>
      <w:r w:rsidRPr="006A7981">
        <w:rPr>
          <w:rFonts w:ascii="Times New Roman" w:hAnsi="Times New Roman" w:cs="Times New Roman"/>
          <w:color w:val="000000"/>
        </w:rPr>
        <w:t xml:space="preserve">Guerilla Marketing is achieving conventional goals, such as profits and joy, with unconventional methods, such as investing energy instead of money. </w:t>
      </w:r>
      <w:r w:rsidRPr="006A7981">
        <w:rPr>
          <w:rFonts w:ascii="Times New Roman" w:hAnsi="Times New Roman" w:cs="Times New Roman"/>
          <w:i/>
          <w:color w:val="000000"/>
        </w:rPr>
        <w:t>Jay Conrad Levinson</w:t>
      </w:r>
      <w:r>
        <w:rPr>
          <w:rFonts w:ascii="Times New Roman" w:hAnsi="Times New Roman" w:cs="Times New Roman"/>
          <w:i/>
          <w:color w:val="000000"/>
        </w:rPr>
        <w:t xml:space="preserve"> (gmarketing.com)</w:t>
      </w:r>
    </w:p>
    <w:p w:rsidR="00D65A67" w:rsidRPr="00D65A67" w:rsidRDefault="00D65A67" w:rsidP="00D65A67">
      <w:pPr>
        <w:pBdr>
          <w:bottom w:val="single" w:sz="6" w:space="2" w:color="AAAAAA"/>
        </w:pBdr>
        <w:spacing w:before="240" w:after="144" w:line="285" w:lineRule="atLeast"/>
        <w:outlineLvl w:val="1"/>
        <w:rPr>
          <w:rFonts w:ascii="Arial" w:eastAsia="Times New Roman" w:hAnsi="Arial" w:cs="Arial"/>
          <w:color w:val="548DD4" w:themeColor="text2" w:themeTint="99"/>
          <w:sz w:val="29"/>
        </w:rPr>
      </w:pPr>
      <w:r w:rsidRPr="00D65A67">
        <w:rPr>
          <w:rFonts w:ascii="Arial" w:eastAsia="Times New Roman" w:hAnsi="Arial" w:cs="Arial"/>
          <w:color w:val="548DD4" w:themeColor="text2" w:themeTint="99"/>
          <w:sz w:val="29"/>
        </w:rPr>
        <w:t>Why is it Important?</w:t>
      </w:r>
    </w:p>
    <w:p w:rsidR="00D65A67" w:rsidRPr="006A7981" w:rsidRDefault="00D65A67" w:rsidP="00D65A67">
      <w:pPr>
        <w:numPr>
          <w:ilvl w:val="0"/>
          <w:numId w:val="1"/>
        </w:numPr>
        <w:spacing w:before="120" w:after="120"/>
        <w:rPr>
          <w:rFonts w:ascii="Times New Roman" w:eastAsia="Times New Roman" w:hAnsi="Times New Roman" w:cs="Times New Roman"/>
        </w:rPr>
      </w:pPr>
      <w:r w:rsidRPr="006A7981">
        <w:rPr>
          <w:rFonts w:ascii="Times New Roman" w:eastAsia="Times New Roman" w:hAnsi="Times New Roman" w:cs="Times New Roman"/>
          <w:color w:val="000000"/>
        </w:rPr>
        <w:t xml:space="preserve">Because of big business downsizing, decentralization, relaxation of government regulations, affordable technology, and a revolution in consciousness, people around the world are gravitating to small business in record numbers. </w:t>
      </w:r>
    </w:p>
    <w:p w:rsidR="00D65A67" w:rsidRPr="006A7981" w:rsidRDefault="00D65A67" w:rsidP="00D65A67">
      <w:pPr>
        <w:numPr>
          <w:ilvl w:val="0"/>
          <w:numId w:val="1"/>
        </w:numPr>
        <w:spacing w:before="120" w:after="120"/>
        <w:rPr>
          <w:rFonts w:ascii="Times New Roman" w:eastAsia="Times New Roman" w:hAnsi="Times New Roman" w:cs="Times New Roman"/>
        </w:rPr>
      </w:pPr>
      <w:r w:rsidRPr="006A7981">
        <w:rPr>
          <w:rFonts w:ascii="Times New Roman" w:eastAsia="Times New Roman" w:hAnsi="Times New Roman" w:cs="Times New Roman"/>
          <w:color w:val="000000"/>
        </w:rPr>
        <w:t xml:space="preserve">Small business failures are also establishing record numbers and one of the main reasons for the failures is a failure to understand marketing. </w:t>
      </w:r>
    </w:p>
    <w:p w:rsidR="00D65A67" w:rsidRPr="006A7981" w:rsidRDefault="00D65A67" w:rsidP="00D65A67">
      <w:pPr>
        <w:numPr>
          <w:ilvl w:val="0"/>
          <w:numId w:val="1"/>
        </w:numPr>
        <w:spacing w:before="120" w:after="120"/>
        <w:rPr>
          <w:rFonts w:ascii="Times New Roman" w:eastAsia="Times New Roman" w:hAnsi="Times New Roman" w:cs="Times New Roman"/>
        </w:rPr>
      </w:pPr>
      <w:r w:rsidRPr="006A7981">
        <w:rPr>
          <w:rFonts w:ascii="Times New Roman" w:eastAsia="Times New Roman" w:hAnsi="Times New Roman" w:cs="Times New Roman"/>
          <w:color w:val="000000"/>
        </w:rPr>
        <w:t>Guerrilla marketing has been proven in action to work for small businesses around the world. It works because it's simple to understand, easy to implement and outrageously inexpensive.</w:t>
      </w:r>
      <w:r w:rsidRPr="006A7981">
        <w:rPr>
          <w:rFonts w:ascii="Times New Roman" w:eastAsia="Times New Roman" w:hAnsi="Times New Roman" w:cs="Times New Roman"/>
        </w:rPr>
        <w:t xml:space="preserve"> </w:t>
      </w:r>
    </w:p>
    <w:p w:rsidR="00D65A67" w:rsidRPr="00D65A67" w:rsidRDefault="00D65A67" w:rsidP="00D65A67">
      <w:pPr>
        <w:pBdr>
          <w:bottom w:val="single" w:sz="6" w:space="2" w:color="AAAAAA"/>
        </w:pBdr>
        <w:spacing w:before="240" w:after="144" w:line="285" w:lineRule="atLeast"/>
        <w:outlineLvl w:val="1"/>
        <w:rPr>
          <w:rFonts w:ascii="Arial" w:eastAsia="Times New Roman" w:hAnsi="Arial" w:cs="Arial"/>
          <w:color w:val="548DD4" w:themeColor="text2" w:themeTint="99"/>
          <w:sz w:val="29"/>
        </w:rPr>
      </w:pPr>
      <w:r w:rsidRPr="00D65A67">
        <w:rPr>
          <w:rFonts w:ascii="Arial" w:eastAsia="Times New Roman" w:hAnsi="Arial" w:cs="Arial"/>
          <w:color w:val="548DD4" w:themeColor="text2" w:themeTint="99"/>
          <w:sz w:val="29"/>
        </w:rPr>
        <w:t xml:space="preserve">Why is it </w:t>
      </w:r>
      <w:proofErr w:type="gramStart"/>
      <w:r w:rsidRPr="00D65A67">
        <w:rPr>
          <w:rFonts w:ascii="Arial" w:eastAsia="Times New Roman" w:hAnsi="Arial" w:cs="Arial"/>
          <w:color w:val="548DD4" w:themeColor="text2" w:themeTint="99"/>
          <w:sz w:val="29"/>
        </w:rPr>
        <w:t>Needed</w:t>
      </w:r>
      <w:proofErr w:type="gramEnd"/>
      <w:r w:rsidRPr="00D65A67">
        <w:rPr>
          <w:rFonts w:ascii="Arial" w:eastAsia="Times New Roman" w:hAnsi="Arial" w:cs="Arial"/>
          <w:color w:val="548DD4" w:themeColor="text2" w:themeTint="99"/>
          <w:sz w:val="29"/>
        </w:rPr>
        <w:t>?</w:t>
      </w:r>
    </w:p>
    <w:p w:rsidR="00D65A67" w:rsidRDefault="00D65A67" w:rsidP="00D65A67">
      <w:pPr>
        <w:spacing w:before="120"/>
        <w:rPr>
          <w:rFonts w:ascii="Times New Roman" w:hAnsi="Times New Roman" w:cs="Times New Roman"/>
          <w:color w:val="000000"/>
        </w:rPr>
      </w:pPr>
      <w:r w:rsidRPr="006A7981">
        <w:rPr>
          <w:rFonts w:ascii="Times New Roman" w:hAnsi="Times New Roman" w:cs="Times New Roman"/>
          <w:color w:val="000000"/>
        </w:rPr>
        <w:t>Guerrilla marketing is needed because it gives small businesses a delightfully unfair advantage: certainty in an uncertain world, economy in a high-priced world, simplicity in a complicated world, marketing</w:t>
      </w:r>
      <w:r>
        <w:rPr>
          <w:rFonts w:ascii="Times New Roman" w:hAnsi="Times New Roman" w:cs="Times New Roman"/>
          <w:color w:val="000000"/>
        </w:rPr>
        <w:t xml:space="preserve"> awareness in a clueless world.</w:t>
      </w:r>
    </w:p>
    <w:p w:rsidR="00D65A67" w:rsidRPr="00D65A67" w:rsidRDefault="00D65A67" w:rsidP="00D65A67">
      <w:pPr>
        <w:pBdr>
          <w:bottom w:val="single" w:sz="6" w:space="2" w:color="AAAAAA"/>
        </w:pBdr>
        <w:spacing w:before="240" w:after="144" w:line="285" w:lineRule="atLeast"/>
        <w:outlineLvl w:val="1"/>
        <w:rPr>
          <w:rFonts w:ascii="Arial" w:eastAsia="Times New Roman" w:hAnsi="Arial" w:cs="Arial"/>
          <w:color w:val="548DD4" w:themeColor="text2" w:themeTint="99"/>
          <w:sz w:val="29"/>
        </w:rPr>
      </w:pPr>
      <w:r w:rsidRPr="00D65A67">
        <w:rPr>
          <w:rFonts w:ascii="Arial" w:eastAsia="Times New Roman" w:hAnsi="Arial" w:cs="Arial"/>
          <w:color w:val="548DD4" w:themeColor="text2" w:themeTint="99"/>
          <w:sz w:val="29"/>
        </w:rPr>
        <w:t>Guerilla Creativity</w:t>
      </w:r>
    </w:p>
    <w:p w:rsidR="00D65A67" w:rsidRPr="006A7981" w:rsidRDefault="00D65A67" w:rsidP="00D65A67">
      <w:pPr>
        <w:spacing w:before="120"/>
        <w:rPr>
          <w:rFonts w:ascii="Times New Roman" w:hAnsi="Times New Roman" w:cs="Times New Roman"/>
          <w:color w:val="000000"/>
        </w:rPr>
      </w:pPr>
      <w:r w:rsidRPr="006A7981">
        <w:rPr>
          <w:rFonts w:ascii="Times New Roman" w:hAnsi="Times New Roman" w:cs="Times New Roman"/>
          <w:color w:val="000000"/>
        </w:rPr>
        <w:t>Guerrillas view marketing with ten insights into marketing creativity that illuminates the path for them. These insights prevent them from going over the edge, losing their way or wasting their time and money. Why wait? Here are the ten insights:</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in marketing should be measured solely by how well it contributes to your overall profitability.</w:t>
      </w:r>
      <w:r w:rsidRPr="00D65A67">
        <w:rPr>
          <w:rFonts w:ascii="Times New Roman" w:eastAsia="Times New Roman" w:hAnsi="Times New Roman" w:cs="Times New Roman"/>
          <w:sz w:val="22"/>
        </w:rPr>
        <w:t xml:space="preserve"> If it helps you sell at profit, it is creative and if it doesn't, it's not creative. That makes creativity easy to measure. Awards and compliments have nothing to do with it.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should always be blended with its ability to withstand repetition</w:t>
      </w:r>
      <w:r w:rsidRPr="00D65A67">
        <w:rPr>
          <w:rFonts w:ascii="Times New Roman" w:eastAsia="Times New Roman" w:hAnsi="Times New Roman" w:cs="Times New Roman"/>
          <w:sz w:val="22"/>
        </w:rPr>
        <w:t xml:space="preserve"> because purchase decisions are made with the unconscious mind and repetition is the best way to access the unconscious. If your creative marketing idea can get stronger with repetition, you've got a winner.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lastRenderedPageBreak/>
        <w:t>Using creativity in marketing that resorts to humor is like reaching into a bag filled with poisonous snakes.</w:t>
      </w:r>
      <w:r w:rsidRPr="00D65A67">
        <w:rPr>
          <w:rFonts w:ascii="Times New Roman" w:eastAsia="Times New Roman" w:hAnsi="Times New Roman" w:cs="Times New Roman"/>
          <w:sz w:val="22"/>
        </w:rPr>
        <w:t xml:space="preserve"> Not only might you get hurt on your very first time reach into the bag, but the more you reach the more it works against you because repetition helps marketing but murders humor.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in marketing not directed towards motivating a purchase is like employing a vampire in your marketing.</w:t>
      </w:r>
      <w:r w:rsidRPr="00D65A67">
        <w:rPr>
          <w:rFonts w:ascii="Times New Roman" w:eastAsia="Times New Roman" w:hAnsi="Times New Roman" w:cs="Times New Roman"/>
          <w:sz w:val="22"/>
        </w:rPr>
        <w:t xml:space="preserve"> The vampire sucks attention away from your prime offer, your benefits and your main idea in an inane attempt to be creative at the expense of your profitability.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should be seen as an opportunity not for show business but for sell business.</w:t>
      </w:r>
      <w:r w:rsidRPr="00D65A67">
        <w:rPr>
          <w:rFonts w:ascii="Times New Roman" w:eastAsia="Times New Roman" w:hAnsi="Times New Roman" w:cs="Times New Roman"/>
          <w:sz w:val="22"/>
        </w:rPr>
        <w:t xml:space="preserve"> Marketing is business far more than entertainment, and although it may be entertaining, that is not its prime requirement. It exists mainly to create a desire to buy and not mainly to entertain.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is a way to implant your name and not an excuse not to mention your name.</w:t>
      </w:r>
      <w:r w:rsidRPr="00D65A67">
        <w:rPr>
          <w:rFonts w:ascii="Times New Roman" w:eastAsia="Times New Roman" w:hAnsi="Times New Roman" w:cs="Times New Roman"/>
          <w:sz w:val="22"/>
        </w:rPr>
        <w:t xml:space="preserve"> Gain awareness and a crucial share of mind by showing and saying your name creatively, helping people remember your name the next time they're in the market for what you sell.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 xml:space="preserve">Creativity in marketing is the challenge of demonstrating your benefit in a way that people will remember. </w:t>
      </w:r>
      <w:r w:rsidRPr="00D65A67">
        <w:rPr>
          <w:rFonts w:ascii="Times New Roman" w:eastAsia="Times New Roman" w:hAnsi="Times New Roman" w:cs="Times New Roman"/>
          <w:sz w:val="22"/>
        </w:rPr>
        <w:t xml:space="preserve">It is important that your prospects remember your name and equally important to know what makes you special and why they should own what you are offering.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comes not from inspiration or even perspiration.</w:t>
      </w:r>
      <w:r w:rsidRPr="00D65A67">
        <w:rPr>
          <w:rFonts w:ascii="Times New Roman" w:eastAsia="Times New Roman" w:hAnsi="Times New Roman" w:cs="Times New Roman"/>
          <w:sz w:val="22"/>
        </w:rPr>
        <w:t xml:space="preserve"> It comes from knowledge. The more knowledge you have, the more creative you can be. You require knowledge of your benefits, prospects, industry, competition, media options, and the Internet-for starters.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begins not with a headline, graphic idea, special effect or jingle; it begins with an idea.</w:t>
      </w:r>
      <w:r w:rsidRPr="00D65A67">
        <w:rPr>
          <w:rFonts w:ascii="Times New Roman" w:eastAsia="Times New Roman" w:hAnsi="Times New Roman" w:cs="Times New Roman"/>
          <w:sz w:val="22"/>
        </w:rPr>
        <w:t xml:space="preserve"> The idea should center </w:t>
      </w:r>
      <w:proofErr w:type="gramStart"/>
      <w:r w:rsidRPr="00D65A67">
        <w:rPr>
          <w:rFonts w:ascii="Times New Roman" w:eastAsia="Times New Roman" w:hAnsi="Times New Roman" w:cs="Times New Roman"/>
          <w:sz w:val="22"/>
        </w:rPr>
        <w:t>around</w:t>
      </w:r>
      <w:proofErr w:type="gramEnd"/>
      <w:r w:rsidRPr="00D65A67">
        <w:rPr>
          <w:rFonts w:ascii="Times New Roman" w:eastAsia="Times New Roman" w:hAnsi="Times New Roman" w:cs="Times New Roman"/>
          <w:sz w:val="22"/>
        </w:rPr>
        <w:t xml:space="preserve"> your offer, your competitive advantage or your main benefit-and it should come singing clearly through your marketing in any medium. </w:t>
      </w:r>
    </w:p>
    <w:p w:rsidR="00D65A67" w:rsidRPr="00D65A67" w:rsidRDefault="00D65A67" w:rsidP="00D65A67">
      <w:pPr>
        <w:numPr>
          <w:ilvl w:val="0"/>
          <w:numId w:val="2"/>
        </w:numPr>
        <w:spacing w:before="100" w:beforeAutospacing="1" w:after="100" w:afterAutospacing="1"/>
        <w:rPr>
          <w:rFonts w:ascii="Times New Roman" w:eastAsia="Times New Roman" w:hAnsi="Times New Roman" w:cs="Times New Roman"/>
          <w:sz w:val="22"/>
        </w:rPr>
      </w:pPr>
      <w:r w:rsidRPr="00D65A67">
        <w:rPr>
          <w:rFonts w:ascii="Times New Roman" w:eastAsia="Times New Roman" w:hAnsi="Times New Roman" w:cs="Times New Roman"/>
          <w:b/>
          <w:bCs/>
          <w:sz w:val="22"/>
        </w:rPr>
        <w:t>Creativity of the highest form in marketing has longevity and improves with age.</w:t>
      </w:r>
      <w:r w:rsidRPr="00D65A67">
        <w:rPr>
          <w:rFonts w:ascii="Times New Roman" w:eastAsia="Times New Roman" w:hAnsi="Times New Roman" w:cs="Times New Roman"/>
          <w:sz w:val="22"/>
        </w:rPr>
        <w:t xml:space="preserve"> How long has the Green Giant been ho-ho-ho-</w:t>
      </w:r>
      <w:proofErr w:type="spellStart"/>
      <w:r w:rsidRPr="00D65A67">
        <w:rPr>
          <w:rFonts w:ascii="Times New Roman" w:eastAsia="Times New Roman" w:hAnsi="Times New Roman" w:cs="Times New Roman"/>
          <w:sz w:val="22"/>
        </w:rPr>
        <w:t>ing</w:t>
      </w:r>
      <w:proofErr w:type="spellEnd"/>
      <w:r w:rsidRPr="00D65A67">
        <w:rPr>
          <w:rFonts w:ascii="Times New Roman" w:eastAsia="Times New Roman" w:hAnsi="Times New Roman" w:cs="Times New Roman"/>
          <w:sz w:val="22"/>
        </w:rPr>
        <w:t xml:space="preserve"> in his valley? Have United's skies been friendly? Has the Maytag repairman been lonely? Great marketing creativity is both flexible and enduring.</w:t>
      </w:r>
    </w:p>
    <w:p w:rsidR="00D65A67" w:rsidRDefault="00D65A67" w:rsidP="00D65A67">
      <w:pPr>
        <w:spacing w:before="120"/>
        <w:rPr>
          <w:rFonts w:ascii="Times New Roman" w:hAnsi="Times New Roman" w:cs="Times New Roman"/>
          <w:color w:val="000000"/>
        </w:rPr>
      </w:pPr>
    </w:p>
    <w:p w:rsidR="00D65A67" w:rsidRDefault="00D65A67" w:rsidP="00D65A67">
      <w:pPr>
        <w:spacing w:before="120"/>
        <w:rPr>
          <w:rFonts w:ascii="Times New Roman" w:hAnsi="Times New Roman" w:cs="Times New Roman"/>
          <w:color w:val="000000"/>
        </w:rPr>
      </w:pPr>
      <w:r>
        <w:rPr>
          <w:rFonts w:ascii="Times New Roman" w:hAnsi="Times New Roman" w:cs="Times New Roman"/>
          <w:color w:val="000000"/>
        </w:rPr>
        <w:t>Some of the many excellent titles from the Guerilla Marketing series…..</w:t>
      </w:r>
    </w:p>
    <w:p w:rsidR="00D65A67" w:rsidRDefault="00D65A67" w:rsidP="00D65A67">
      <w:pPr>
        <w:spacing w:before="120"/>
        <w:rPr>
          <w:rFonts w:ascii="Times New Roman" w:hAnsi="Times New Roman" w:cs="Times New Roman"/>
          <w:color w:val="000000"/>
        </w:rPr>
      </w:pPr>
    </w:p>
    <w:p w:rsidR="00D65A67" w:rsidRPr="006A7981" w:rsidRDefault="00D65A67" w:rsidP="00D65A67">
      <w:pPr>
        <w:spacing w:before="120"/>
        <w:rPr>
          <w:rFonts w:ascii="Times New Roman" w:hAnsi="Times New Roman" w:cs="Times New Roman"/>
          <w:color w:val="000000"/>
        </w:rPr>
      </w:pPr>
      <w:r>
        <w:rPr>
          <w:rFonts w:ascii="Times New Roman" w:hAnsi="Times New Roman" w:cs="Times New Roman"/>
          <w:noProof/>
          <w:color w:val="000000"/>
        </w:rPr>
        <w:pict>
          <v:shapetype id="_x0000_t202" coordsize="21600,21600" o:spt="202" path="m,l,21600r21600,l21600,xe">
            <v:stroke joinstyle="miter"/>
            <v:path gradientshapeok="t" o:connecttype="rect"/>
          </v:shapetype>
          <v:shape id="_x0000_s1028" type="#_x0000_t202" style="position:absolute;margin-left:267pt;margin-top:5.75pt;width:99pt;height:128.25pt;z-index:251662336" stroked="f">
            <v:textbox>
              <w:txbxContent>
                <w:p w:rsidR="00D65A67" w:rsidRDefault="00D65A67" w:rsidP="00D65A67">
                  <w:r w:rsidRPr="00620D5B">
                    <w:rPr>
                      <w:noProof/>
                    </w:rPr>
                    <w:drawing>
                      <wp:inline distT="0" distB="0" distL="0" distR="0">
                        <wp:extent cx="1019175" cy="1524000"/>
                        <wp:effectExtent l="19050" t="0" r="9525"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1019175" cy="152400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color w:val="000000"/>
        </w:rPr>
        <w:pict>
          <v:shape id="_x0000_s1027" type="#_x0000_t202" style="position:absolute;margin-left:153pt;margin-top:5.75pt;width:86.25pt;height:128.25pt;z-index:251661312" stroked="f">
            <v:textbox>
              <w:txbxContent>
                <w:p w:rsidR="00D65A67" w:rsidRDefault="00D65A67" w:rsidP="00D65A67">
                  <w:r w:rsidRPr="00620D5B">
                    <w:rPr>
                      <w:noProof/>
                    </w:rPr>
                    <w:drawing>
                      <wp:inline distT="0" distB="0" distL="0" distR="0">
                        <wp:extent cx="902970" cy="1444752"/>
                        <wp:effectExtent l="1905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902970" cy="1444752"/>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color w:val="000000"/>
        </w:rPr>
        <w:pict>
          <v:shape id="_x0000_s1029" type="#_x0000_t202" style="position:absolute;margin-left:379.5pt;margin-top:5.75pt;width:108.75pt;height:128.25pt;z-index:251663360" stroked="f">
            <v:textbox>
              <w:txbxContent>
                <w:p w:rsidR="00D65A67" w:rsidRDefault="00D65A67" w:rsidP="00D65A67">
                  <w:r w:rsidRPr="00620D5B">
                    <w:rPr>
                      <w:noProof/>
                    </w:rPr>
                    <w:drawing>
                      <wp:inline distT="0" distB="0" distL="0" distR="0">
                        <wp:extent cx="1019175" cy="1524000"/>
                        <wp:effectExtent l="1905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1019175" cy="1524000"/>
                                </a:xfrm>
                                <a:prstGeom prst="rect">
                                  <a:avLst/>
                                </a:prstGeom>
                                <a:noFill/>
                                <a:ln w="9525">
                                  <a:noFill/>
                                  <a:miter lim="800000"/>
                                  <a:headEnd/>
                                  <a:tailEnd/>
                                </a:ln>
                              </pic:spPr>
                            </pic:pic>
                          </a:graphicData>
                        </a:graphic>
                      </wp:inline>
                    </w:drawing>
                  </w:r>
                </w:p>
              </w:txbxContent>
            </v:textbox>
          </v:shape>
        </w:pict>
      </w:r>
      <w:r>
        <w:rPr>
          <w:rFonts w:ascii="Times New Roman" w:hAnsi="Times New Roman" w:cs="Times New Roman"/>
          <w:noProof/>
          <w:color w:val="000000"/>
        </w:rPr>
        <w:pict>
          <v:shape id="_x0000_s1026" type="#_x0000_t202" style="position:absolute;margin-left:41.25pt;margin-top:5.75pt;width:90.75pt;height:113.25pt;z-index:251660288" stroked="f">
            <v:textbox>
              <w:txbxContent>
                <w:p w:rsidR="00D65A67" w:rsidRDefault="00D65A67" w:rsidP="00D65A67">
                  <w:r>
                    <w:rPr>
                      <w:noProof/>
                    </w:rPr>
                    <w:drawing>
                      <wp:inline distT="0" distB="0" distL="0" distR="0">
                        <wp:extent cx="912495" cy="1266825"/>
                        <wp:effectExtent l="19050" t="0" r="190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912495" cy="1266825"/>
                                </a:xfrm>
                                <a:prstGeom prst="rect">
                                  <a:avLst/>
                                </a:prstGeom>
                                <a:noFill/>
                                <a:ln w="9525">
                                  <a:noFill/>
                                  <a:miter lim="800000"/>
                                  <a:headEnd/>
                                  <a:tailEnd/>
                                </a:ln>
                              </pic:spPr>
                            </pic:pic>
                          </a:graphicData>
                        </a:graphic>
                      </wp:inline>
                    </w:drawing>
                  </w:r>
                </w:p>
                <w:p w:rsidR="00D65A67" w:rsidRDefault="00D65A67" w:rsidP="00D65A67"/>
              </w:txbxContent>
            </v:textbox>
          </v:shape>
        </w:pict>
      </w:r>
    </w:p>
    <w:p w:rsidR="0099522F" w:rsidRDefault="008E3AEE"/>
    <w:sectPr w:rsidR="0099522F" w:rsidSect="00FE6129">
      <w:headerReference w:type="default" r:id="rId11"/>
      <w:footerReference w:type="default" r:id="rId12"/>
      <w:pgSz w:w="12240" w:h="15840"/>
      <w:pgMar w:top="288" w:right="1152" w:bottom="576" w:left="57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3AEE" w:rsidRDefault="008E3AEE" w:rsidP="006370D9">
      <w:r>
        <w:separator/>
      </w:r>
    </w:p>
  </w:endnote>
  <w:endnote w:type="continuationSeparator" w:id="0">
    <w:p w:rsidR="008E3AEE" w:rsidRDefault="008E3AEE" w:rsidP="006370D9">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129" w:rsidRDefault="00FE6129">
    <w:pPr>
      <w:pStyle w:val="Footer"/>
    </w:pPr>
    <w:r>
      <w:rPr>
        <w:noProof/>
      </w:rPr>
      <w:drawing>
        <wp:inline distT="0" distB="0" distL="0" distR="0">
          <wp:extent cx="6781165" cy="1117600"/>
          <wp:effectExtent l="25400" t="0" r="635" b="0"/>
          <wp:docPr id="6" name="Picture 2" descr="Rocket Power:Back-up Files:To Burn (Archive): READY TO BURN:3323.ROB-MA.Saddleback@Work_Data_Sheets.FL:Revisions:sb@w_TCOB_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cket Power:Back-up Files:To Burn (Archive): READY TO BURN:3323.ROB-MA.Saddleback@Work_Data_Sheets.FL:Revisions:sb@w_TCOB_footer.tif"/>
                  <pic:cNvPicPr>
                    <a:picLocks noChangeAspect="1" noChangeArrowheads="1"/>
                  </pic:cNvPicPr>
                </pic:nvPicPr>
                <pic:blipFill>
                  <a:blip r:embed="rId1"/>
                  <a:srcRect/>
                  <a:stretch>
                    <a:fillRect/>
                  </a:stretch>
                </pic:blipFill>
                <pic:spPr bwMode="auto">
                  <a:xfrm>
                    <a:off x="0" y="0"/>
                    <a:ext cx="6781165" cy="11176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3AEE" w:rsidRDefault="008E3AEE" w:rsidP="006370D9">
      <w:r>
        <w:separator/>
      </w:r>
    </w:p>
  </w:footnote>
  <w:footnote w:type="continuationSeparator" w:id="0">
    <w:p w:rsidR="008E3AEE" w:rsidRDefault="008E3AEE" w:rsidP="006370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129" w:rsidRDefault="009217CC">
    <w:pPr>
      <w:pStyle w:val="Header"/>
    </w:pPr>
    <w:r>
      <w:rPr>
        <w:noProof/>
      </w:rPr>
      <w:drawing>
        <wp:inline distT="0" distB="0" distL="0" distR="0">
          <wp:extent cx="6972935" cy="1473200"/>
          <wp:effectExtent l="25400" t="0" r="12065" b="0"/>
          <wp:docPr id="1" name="Picture 1" descr="Rocket Power:Back-up Files:To Burn (Archive): READY TO BURN:3323.ROB-MA.Saddleback@Work_Data_Sheets.FL:Revisions:sb@w_TCOB-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cket Power:Back-up Files:To Burn (Archive): READY TO BURN:3323.ROB-MA.Saddleback@Work_Data_Sheets.FL:Revisions:sb@w_TCOB-3.tif"/>
                  <pic:cNvPicPr>
                    <a:picLocks noChangeAspect="1" noChangeArrowheads="1"/>
                  </pic:cNvPicPr>
                </pic:nvPicPr>
                <pic:blipFill>
                  <a:blip r:embed="rId1"/>
                  <a:srcRect/>
                  <a:stretch>
                    <a:fillRect/>
                  </a:stretch>
                </pic:blipFill>
                <pic:spPr bwMode="auto">
                  <a:xfrm>
                    <a:off x="0" y="0"/>
                    <a:ext cx="6972935" cy="14732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02B88"/>
    <w:multiLevelType w:val="multilevel"/>
    <w:tmpl w:val="86643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AF5C32"/>
    <w:multiLevelType w:val="multilevel"/>
    <w:tmpl w:val="8416A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FE6129"/>
    <w:rsid w:val="002F36A8"/>
    <w:rsid w:val="006370D9"/>
    <w:rsid w:val="008E3AEE"/>
    <w:rsid w:val="009217CC"/>
    <w:rsid w:val="00D65A67"/>
    <w:rsid w:val="00F25EE6"/>
    <w:rsid w:val="00FE6129"/>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1" w:uiPriority="9" w:qFormat="1"/>
  </w:latentStyles>
  <w:style w:type="paragraph" w:default="1" w:styleId="Normal">
    <w:name w:val="Normal"/>
    <w:qFormat/>
    <w:rsid w:val="006A142C"/>
  </w:style>
  <w:style w:type="paragraph" w:styleId="Heading1">
    <w:name w:val="heading 1"/>
    <w:basedOn w:val="Normal"/>
    <w:next w:val="Normal"/>
    <w:link w:val="Heading1Char"/>
    <w:uiPriority w:val="9"/>
    <w:qFormat/>
    <w:rsid w:val="00D65A6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E6129"/>
    <w:pPr>
      <w:tabs>
        <w:tab w:val="center" w:pos="4320"/>
        <w:tab w:val="right" w:pos="8640"/>
      </w:tabs>
    </w:pPr>
  </w:style>
  <w:style w:type="character" w:customStyle="1" w:styleId="HeaderChar">
    <w:name w:val="Header Char"/>
    <w:basedOn w:val="DefaultParagraphFont"/>
    <w:link w:val="Header"/>
    <w:uiPriority w:val="99"/>
    <w:semiHidden/>
    <w:rsid w:val="00FE6129"/>
    <w:rPr>
      <w:sz w:val="24"/>
      <w:szCs w:val="24"/>
    </w:rPr>
  </w:style>
  <w:style w:type="paragraph" w:styleId="Footer">
    <w:name w:val="footer"/>
    <w:basedOn w:val="Normal"/>
    <w:link w:val="FooterChar"/>
    <w:uiPriority w:val="99"/>
    <w:semiHidden/>
    <w:unhideWhenUsed/>
    <w:rsid w:val="00FE6129"/>
    <w:pPr>
      <w:tabs>
        <w:tab w:val="center" w:pos="4320"/>
        <w:tab w:val="right" w:pos="8640"/>
      </w:tabs>
    </w:pPr>
  </w:style>
  <w:style w:type="character" w:customStyle="1" w:styleId="FooterChar">
    <w:name w:val="Footer Char"/>
    <w:basedOn w:val="DefaultParagraphFont"/>
    <w:link w:val="Footer"/>
    <w:uiPriority w:val="99"/>
    <w:semiHidden/>
    <w:rsid w:val="00FE6129"/>
    <w:rPr>
      <w:sz w:val="24"/>
      <w:szCs w:val="24"/>
    </w:rPr>
  </w:style>
  <w:style w:type="paragraph" w:styleId="BalloonText">
    <w:name w:val="Balloon Text"/>
    <w:basedOn w:val="Normal"/>
    <w:link w:val="BalloonTextChar"/>
    <w:rsid w:val="00D65A67"/>
    <w:rPr>
      <w:rFonts w:ascii="Tahoma" w:hAnsi="Tahoma" w:cs="Tahoma"/>
      <w:sz w:val="16"/>
      <w:szCs w:val="16"/>
    </w:rPr>
  </w:style>
  <w:style w:type="character" w:customStyle="1" w:styleId="BalloonTextChar">
    <w:name w:val="Balloon Text Char"/>
    <w:basedOn w:val="DefaultParagraphFont"/>
    <w:link w:val="BalloonText"/>
    <w:rsid w:val="00D65A67"/>
    <w:rPr>
      <w:rFonts w:ascii="Tahoma" w:hAnsi="Tahoma" w:cs="Tahoma"/>
      <w:sz w:val="16"/>
      <w:szCs w:val="16"/>
    </w:rPr>
  </w:style>
  <w:style w:type="character" w:customStyle="1" w:styleId="Heading1Char">
    <w:name w:val="Heading 1 Char"/>
    <w:basedOn w:val="DefaultParagraphFont"/>
    <w:link w:val="Heading1"/>
    <w:uiPriority w:val="9"/>
    <w:rsid w:val="00D65A6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3534</Characters>
  <Application>Microsoft Office Word</Application>
  <DocSecurity>0</DocSecurity>
  <Lines>29</Lines>
  <Paragraphs>8</Paragraphs>
  <ScaleCrop>false</ScaleCrop>
  <Company>Robertson Marketing, Inc.</Company>
  <LinksUpToDate>false</LinksUpToDate>
  <CharactersWithSpaces>4145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Robertson</dc:creator>
  <cp:lastModifiedBy>Owner</cp:lastModifiedBy>
  <cp:revision>2</cp:revision>
  <dcterms:created xsi:type="dcterms:W3CDTF">2010-11-06T14:11:00Z</dcterms:created>
  <dcterms:modified xsi:type="dcterms:W3CDTF">2010-11-06T14:11:00Z</dcterms:modified>
</cp:coreProperties>
</file>